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02" w:rsidRDefault="001A0B02" w:rsidP="00613341">
      <w:pPr>
        <w:pStyle w:val="10"/>
        <w:keepNext/>
        <w:keepLines/>
        <w:shd w:val="clear" w:color="auto" w:fill="auto"/>
        <w:spacing w:before="0"/>
      </w:pPr>
      <w:bookmarkStart w:id="0" w:name="bookmark0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943225" y="-2266950"/>
            <wp:positionH relativeFrom="margin">
              <wp:align>left</wp:align>
            </wp:positionH>
            <wp:positionV relativeFrom="margin">
              <wp:align>top</wp:align>
            </wp:positionV>
            <wp:extent cx="6386830" cy="9029700"/>
            <wp:effectExtent l="0" t="0" r="0" b="0"/>
            <wp:wrapSquare wrapText="bothSides"/>
            <wp:docPr id="1" name="Рисунок 1" descr="F:\сканы лок акты\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лок акты\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293" cy="90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613341" w:rsidRDefault="00613341" w:rsidP="00613341">
      <w:pPr>
        <w:pStyle w:val="10"/>
        <w:keepNext/>
        <w:keepLines/>
        <w:shd w:val="clear" w:color="auto" w:fill="auto"/>
        <w:spacing w:before="0"/>
      </w:pPr>
      <w:r>
        <w:lastRenderedPageBreak/>
        <w:t>1.Общие положения</w:t>
      </w:r>
      <w:bookmarkEnd w:id="0"/>
    </w:p>
    <w:p w:rsidR="00613341" w:rsidRDefault="00613341" w:rsidP="00613341">
      <w:pPr>
        <w:pStyle w:val="2"/>
        <w:numPr>
          <w:ilvl w:val="0"/>
          <w:numId w:val="1"/>
        </w:numPr>
        <w:shd w:val="clear" w:color="auto" w:fill="auto"/>
        <w:tabs>
          <w:tab w:val="left" w:pos="1695"/>
        </w:tabs>
        <w:spacing w:line="274" w:lineRule="exact"/>
        <w:ind w:left="20" w:right="20"/>
        <w:jc w:val="both"/>
      </w:pPr>
      <w:r>
        <w:t>Настоящее</w:t>
      </w:r>
      <w:r>
        <w:tab/>
        <w:t xml:space="preserve">положение об организации преподавания и контрольно-оценочной деятельности в курсе основ религиозных культур и светской этики (далее по тексту - Положение) регламентирует порядок </w:t>
      </w:r>
      <w:proofErr w:type="gramStart"/>
      <w:r>
        <w:t>организации преподавания курса основ религиозной культуры</w:t>
      </w:r>
      <w:proofErr w:type="gramEnd"/>
      <w:r>
        <w:t xml:space="preserve"> и светской этики, систему контроля и оценки планируемых результатов.</w:t>
      </w:r>
    </w:p>
    <w:p w:rsidR="00613341" w:rsidRDefault="00613341" w:rsidP="00613341">
      <w:pPr>
        <w:pStyle w:val="2"/>
        <w:numPr>
          <w:ilvl w:val="0"/>
          <w:numId w:val="1"/>
        </w:numPr>
        <w:shd w:val="clear" w:color="auto" w:fill="auto"/>
        <w:tabs>
          <w:tab w:val="left" w:pos="471"/>
        </w:tabs>
        <w:spacing w:line="274" w:lineRule="exact"/>
        <w:ind w:left="20" w:right="20"/>
        <w:jc w:val="both"/>
      </w:pPr>
      <w:r>
        <w:t xml:space="preserve">Положение разработано в соответствии с законом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273-ФЗ; </w:t>
      </w:r>
      <w:proofErr w:type="gramStart"/>
      <w:r>
        <w:t>распоряжением Правительства Российской Федерации от 28 января 2012г № 84-р, письма Министерства образования и науки Российской Федерации от 22.08.2012 №08-250 «Об обучении основам религиозных культур и светской этики в общеобразовательных учреждениях Российской Федерации», с пунктами 18 и 19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«Основы религиозных культур и светской</w:t>
      </w:r>
      <w:proofErr w:type="gramEnd"/>
      <w:r>
        <w:t xml:space="preserve"> этики» (ОРКСЭ) от 30 декабря 2014г.</w:t>
      </w:r>
    </w:p>
    <w:p w:rsidR="00613341" w:rsidRDefault="00613341" w:rsidP="00613341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line="274" w:lineRule="exact"/>
        <w:ind w:left="20" w:right="20"/>
        <w:jc w:val="both"/>
      </w:pPr>
      <w:r>
        <w:t>Учебный курс «Основы религиозных культур и светской этики» (далее по текст</w:t>
      </w:r>
      <w:proofErr w:type="gramStart"/>
      <w:r>
        <w:t>у-</w:t>
      </w:r>
      <w:proofErr w:type="gramEnd"/>
      <w:r>
        <w:t xml:space="preserve"> ОРКСЭ)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613341" w:rsidRDefault="00613341" w:rsidP="00613341">
      <w:pPr>
        <w:pStyle w:val="2"/>
        <w:shd w:val="clear" w:color="auto" w:fill="auto"/>
        <w:tabs>
          <w:tab w:val="left" w:pos="1518"/>
        </w:tabs>
        <w:spacing w:line="274" w:lineRule="exact"/>
        <w:ind w:left="20" w:right="20"/>
        <w:jc w:val="both"/>
      </w:pPr>
      <w:r>
        <w:t>1.4.Учебный</w:t>
      </w:r>
      <w:r>
        <w:tab/>
        <w:t>курс ОРКСЭ является обязательным для изучения и представлен следующими модулями:</w:t>
      </w:r>
    </w:p>
    <w:p w:rsidR="00613341" w:rsidRDefault="00613341" w:rsidP="00613341">
      <w:pPr>
        <w:pStyle w:val="2"/>
        <w:shd w:val="clear" w:color="auto" w:fill="auto"/>
        <w:spacing w:line="274" w:lineRule="exact"/>
        <w:ind w:left="20" w:firstLine="600"/>
        <w:jc w:val="both"/>
      </w:pPr>
      <w:r>
        <w:t>-основы православной культуры;</w:t>
      </w:r>
    </w:p>
    <w:p w:rsidR="00613341" w:rsidRDefault="00613341" w:rsidP="00613341">
      <w:pPr>
        <w:pStyle w:val="2"/>
        <w:shd w:val="clear" w:color="auto" w:fill="auto"/>
        <w:spacing w:line="274" w:lineRule="exact"/>
        <w:ind w:left="20" w:firstLine="600"/>
        <w:jc w:val="both"/>
      </w:pPr>
      <w:r>
        <w:t>-основы исламской культуры;</w:t>
      </w:r>
    </w:p>
    <w:p w:rsidR="00613341" w:rsidRDefault="00613341" w:rsidP="00613341">
      <w:pPr>
        <w:pStyle w:val="2"/>
        <w:shd w:val="clear" w:color="auto" w:fill="auto"/>
        <w:spacing w:line="274" w:lineRule="exact"/>
        <w:ind w:left="20" w:firstLine="600"/>
        <w:jc w:val="both"/>
      </w:pPr>
      <w:r>
        <w:t>-основы буддийской культуры;</w:t>
      </w:r>
    </w:p>
    <w:p w:rsidR="00613341" w:rsidRDefault="00613341" w:rsidP="00613341">
      <w:pPr>
        <w:pStyle w:val="2"/>
        <w:shd w:val="clear" w:color="auto" w:fill="auto"/>
        <w:spacing w:line="274" w:lineRule="exact"/>
        <w:ind w:left="20" w:firstLine="600"/>
        <w:jc w:val="both"/>
      </w:pPr>
      <w:r>
        <w:t>-основы иудейской культуры;</w:t>
      </w:r>
    </w:p>
    <w:p w:rsidR="00613341" w:rsidRDefault="00613341" w:rsidP="00613341">
      <w:pPr>
        <w:pStyle w:val="2"/>
        <w:shd w:val="clear" w:color="auto" w:fill="auto"/>
        <w:spacing w:line="274" w:lineRule="exact"/>
        <w:ind w:left="20" w:firstLine="600"/>
        <w:jc w:val="both"/>
      </w:pPr>
      <w:r>
        <w:t>-основы мировых религиозных культур;</w:t>
      </w:r>
    </w:p>
    <w:p w:rsidR="00613341" w:rsidRDefault="00613341" w:rsidP="00613341">
      <w:pPr>
        <w:pStyle w:val="2"/>
        <w:shd w:val="clear" w:color="auto" w:fill="auto"/>
        <w:spacing w:line="274" w:lineRule="exact"/>
        <w:ind w:left="20" w:firstLine="600"/>
        <w:jc w:val="both"/>
      </w:pPr>
      <w:r>
        <w:t>-основы светской этики.</w:t>
      </w:r>
    </w:p>
    <w:p w:rsidR="00613341" w:rsidRDefault="00613341" w:rsidP="00613341">
      <w:pPr>
        <w:pStyle w:val="2"/>
        <w:shd w:val="clear" w:color="auto" w:fill="auto"/>
        <w:spacing w:after="240" w:line="274" w:lineRule="exact"/>
        <w:ind w:left="20" w:right="20" w:firstLine="600"/>
        <w:jc w:val="both"/>
      </w:pPr>
      <w:r>
        <w:t>Модули ОРКСЭ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>
        <w:t>сс в гр</w:t>
      </w:r>
      <w:proofErr w:type="gramEnd"/>
      <w: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613341" w:rsidRDefault="00613341" w:rsidP="0061334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328"/>
        </w:tabs>
        <w:spacing w:before="0" w:after="240"/>
        <w:ind w:left="1920" w:right="1840"/>
        <w:jc w:val="left"/>
      </w:pPr>
      <w:bookmarkStart w:id="2" w:name="bookmark1"/>
      <w:r>
        <w:t>Организационные условия реализации курса «Основы религиозных культур и светской этики».</w:t>
      </w:r>
      <w:bookmarkEnd w:id="2"/>
    </w:p>
    <w:p w:rsidR="00613341" w:rsidRDefault="00613341" w:rsidP="00613341">
      <w:pPr>
        <w:pStyle w:val="2"/>
        <w:shd w:val="clear" w:color="auto" w:fill="auto"/>
        <w:spacing w:line="274" w:lineRule="exact"/>
        <w:ind w:left="20" w:right="20"/>
        <w:jc w:val="both"/>
      </w:pPr>
      <w:r>
        <w:t>2.1.Организация преподавания курса ОРКСЭ включает подготовительный этап, основной целью которого является работа с обучающимися и их родителями (законными представителями).</w:t>
      </w:r>
    </w:p>
    <w:p w:rsidR="00613341" w:rsidRDefault="00613341" w:rsidP="00613341">
      <w:pPr>
        <w:pStyle w:val="2"/>
        <w:numPr>
          <w:ilvl w:val="1"/>
          <w:numId w:val="2"/>
        </w:numPr>
        <w:shd w:val="clear" w:color="auto" w:fill="auto"/>
        <w:tabs>
          <w:tab w:val="left" w:pos="284"/>
        </w:tabs>
        <w:spacing w:line="274" w:lineRule="exact"/>
        <w:ind w:left="120" w:right="40"/>
        <w:jc w:val="both"/>
      </w:pPr>
      <w:r>
        <w:t>Информирование</w:t>
      </w:r>
      <w:r>
        <w:tab/>
        <w:t>родителей (законных представителей) об особенностях курса ОРКСЭ может осуществляться в форме родительских собраний, консультаций, круглых столов, индивидуальных встреч, посредством сайта МБОУ.</w:t>
      </w:r>
    </w:p>
    <w:p w:rsidR="00613341" w:rsidRDefault="00613341" w:rsidP="00613341">
      <w:pPr>
        <w:pStyle w:val="2"/>
        <w:numPr>
          <w:ilvl w:val="1"/>
          <w:numId w:val="2"/>
        </w:numPr>
        <w:shd w:val="clear" w:color="auto" w:fill="auto"/>
        <w:tabs>
          <w:tab w:val="left" w:pos="878"/>
        </w:tabs>
        <w:spacing w:line="274" w:lineRule="exact"/>
        <w:ind w:left="120" w:right="40"/>
        <w:jc w:val="both"/>
      </w:pPr>
      <w:r>
        <w:t>На</w:t>
      </w:r>
      <w:r>
        <w:tab/>
        <w:t>собраниях в 4 четверти текущего учебного года обучающихся 3классов и их родителей (законных представителей) знакомят с целями и задачами курса ОРКСЭ, его месте в формировании духовных и культурных ценностей, с содержанием уроков, формами и методами работы, особенностями каждого модуля.</w:t>
      </w:r>
    </w:p>
    <w:p w:rsidR="00613341" w:rsidRDefault="00613341" w:rsidP="00613341">
      <w:pPr>
        <w:pStyle w:val="2"/>
        <w:numPr>
          <w:ilvl w:val="1"/>
          <w:numId w:val="2"/>
        </w:numPr>
        <w:shd w:val="clear" w:color="auto" w:fill="auto"/>
        <w:tabs>
          <w:tab w:val="left" w:pos="586"/>
        </w:tabs>
        <w:spacing w:line="274" w:lineRule="exact"/>
        <w:ind w:left="120" w:right="40"/>
        <w:jc w:val="both"/>
      </w:pPr>
      <w:r>
        <w:t>С согласия обучающихся и по выбору его родителей (законных представителей) принимается решение о записи на изучение определенного модуля ОРКСЭ.</w:t>
      </w:r>
    </w:p>
    <w:p w:rsidR="00613341" w:rsidRDefault="00613341" w:rsidP="00613341">
      <w:pPr>
        <w:pStyle w:val="2"/>
        <w:numPr>
          <w:ilvl w:val="1"/>
          <w:numId w:val="2"/>
        </w:numPr>
        <w:shd w:val="clear" w:color="auto" w:fill="auto"/>
        <w:tabs>
          <w:tab w:val="left" w:pos="720"/>
        </w:tabs>
        <w:spacing w:line="274" w:lineRule="exact"/>
        <w:ind w:left="120" w:right="40"/>
        <w:jc w:val="both"/>
      </w:pPr>
      <w:r>
        <w:t>Результаты выбора фиксируются протоколами родительских собраний и письменными заявлениями родителей (законных представителей).</w:t>
      </w:r>
    </w:p>
    <w:p w:rsidR="00613341" w:rsidRDefault="00613341" w:rsidP="00613341">
      <w:pPr>
        <w:pStyle w:val="2"/>
        <w:numPr>
          <w:ilvl w:val="1"/>
          <w:numId w:val="2"/>
        </w:numPr>
        <w:shd w:val="clear" w:color="auto" w:fill="auto"/>
        <w:tabs>
          <w:tab w:val="left" w:pos="562"/>
        </w:tabs>
        <w:spacing w:line="274" w:lineRule="exact"/>
        <w:ind w:left="120" w:right="40"/>
        <w:jc w:val="both"/>
      </w:pPr>
      <w:r>
        <w:t>Количество учебных групп по изучению выбранных модулей ОРКСЭ оформляется приказом по МБОУ не позднее 30 августа.</w:t>
      </w:r>
    </w:p>
    <w:p w:rsidR="00613341" w:rsidRDefault="00613341" w:rsidP="00613341">
      <w:pPr>
        <w:pStyle w:val="2"/>
        <w:numPr>
          <w:ilvl w:val="1"/>
          <w:numId w:val="2"/>
        </w:numPr>
        <w:shd w:val="clear" w:color="auto" w:fill="auto"/>
        <w:tabs>
          <w:tab w:val="left" w:pos="542"/>
        </w:tabs>
        <w:spacing w:line="274" w:lineRule="exact"/>
        <w:ind w:left="120" w:right="40"/>
        <w:jc w:val="both"/>
      </w:pPr>
      <w:r>
        <w:lastRenderedPageBreak/>
        <w:t>Преподавание курса ОРКСЭ обеспечивают педагоги с необходимой квалификацией, прошедшие соответствующую подготовку.</w:t>
      </w:r>
    </w:p>
    <w:p w:rsidR="00613341" w:rsidRDefault="00613341" w:rsidP="00613341">
      <w:pPr>
        <w:pStyle w:val="2"/>
        <w:numPr>
          <w:ilvl w:val="1"/>
          <w:numId w:val="2"/>
        </w:numPr>
        <w:shd w:val="clear" w:color="auto" w:fill="auto"/>
        <w:tabs>
          <w:tab w:val="left" w:pos="571"/>
        </w:tabs>
        <w:spacing w:line="274" w:lineRule="exact"/>
        <w:ind w:left="120" w:right="40"/>
        <w:jc w:val="both"/>
      </w:pPr>
      <w:r>
        <w:t>В рамках изучения курса ОРКСЭ может осуществляться сотрудничество МБОУ с традиционными религиозными конфессиями, которое оформляется соглашением о сотрудничестве.</w:t>
      </w:r>
    </w:p>
    <w:p w:rsidR="00613341" w:rsidRDefault="00613341" w:rsidP="00613341">
      <w:pPr>
        <w:pStyle w:val="2"/>
        <w:numPr>
          <w:ilvl w:val="1"/>
          <w:numId w:val="2"/>
        </w:numPr>
        <w:shd w:val="clear" w:color="auto" w:fill="auto"/>
        <w:tabs>
          <w:tab w:val="left" w:pos="634"/>
        </w:tabs>
        <w:spacing w:line="274" w:lineRule="exact"/>
        <w:ind w:left="120" w:right="40"/>
        <w:jc w:val="both"/>
      </w:pPr>
      <w:r>
        <w:t>Для эффективной организации и ведения курса ОРКСЭ могут использоваться электронные образовательные ресурсы:</w:t>
      </w:r>
    </w:p>
    <w:p w:rsidR="00613341" w:rsidRDefault="00613341" w:rsidP="00613341">
      <w:pPr>
        <w:pStyle w:val="2"/>
        <w:shd w:val="clear" w:color="auto" w:fill="auto"/>
        <w:spacing w:line="274" w:lineRule="exact"/>
        <w:ind w:left="120" w:right="40"/>
      </w:pPr>
      <w:r>
        <w:t xml:space="preserve">-федеральный центр информационно-образовательных ресурсов - </w:t>
      </w:r>
      <w:hyperlink r:id="rId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fcior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edu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; -единая коллекция цифровых образовательных ресурсов -</w:t>
      </w:r>
      <w:hyperlink r:id="rId10" w:history="1">
        <w:r>
          <w:rPr>
            <w:rStyle w:val="a3"/>
          </w:rPr>
          <w:t xml:space="preserve"> http://school-collection.edu.ru.</w:t>
        </w:r>
      </w:hyperlink>
    </w:p>
    <w:p w:rsidR="00613341" w:rsidRDefault="00613341" w:rsidP="00613341">
      <w:pPr>
        <w:pStyle w:val="30"/>
        <w:shd w:val="clear" w:color="auto" w:fill="auto"/>
        <w:ind w:left="120" w:right="40"/>
      </w:pPr>
      <w:proofErr w:type="gramStart"/>
      <w:r>
        <w:rPr>
          <w:rStyle w:val="31"/>
        </w:rPr>
        <w:t>(</w:t>
      </w:r>
      <w:r>
        <w:t>раздел «Культурно-историческое наследие» (произведения искусства из фондов Эрмитажа, произведения искусства Третьяковской галереи), «Тематические коллекции» (от Руси Киевской до Руси Московской)</w:t>
      </w:r>
      <w:proofErr w:type="gramEnd"/>
    </w:p>
    <w:p w:rsidR="00613341" w:rsidRDefault="00613341" w:rsidP="00613341">
      <w:pPr>
        <w:pStyle w:val="2"/>
        <w:numPr>
          <w:ilvl w:val="0"/>
          <w:numId w:val="3"/>
        </w:numPr>
        <w:shd w:val="clear" w:color="auto" w:fill="auto"/>
        <w:tabs>
          <w:tab w:val="left" w:pos="864"/>
        </w:tabs>
        <w:spacing w:line="274" w:lineRule="exact"/>
        <w:ind w:left="120" w:right="40"/>
        <w:jc w:val="both"/>
      </w:pPr>
      <w:r>
        <w:t>дополнительные материалы по вопросам преподавания религиозных культур, этики, сравнительного религиоведения также можно найти на тематических интернет- сайтах:</w:t>
      </w:r>
    </w:p>
    <w:p w:rsidR="00613341" w:rsidRDefault="00613341" w:rsidP="00613341">
      <w:pPr>
        <w:pStyle w:val="30"/>
        <w:numPr>
          <w:ilvl w:val="0"/>
          <w:numId w:val="3"/>
        </w:numPr>
        <w:shd w:val="clear" w:color="auto" w:fill="auto"/>
        <w:tabs>
          <w:tab w:val="left" w:pos="859"/>
        </w:tabs>
        <w:ind w:left="120" w:right="40"/>
      </w:pPr>
      <w:r>
        <w:rPr>
          <w:rStyle w:val="31"/>
        </w:rPr>
        <w:t>электронная гуманитарная библиотека -</w:t>
      </w:r>
      <w:hyperlink r:id="rId11" w:history="1">
        <w:r>
          <w:rPr>
            <w:rStyle w:val="a3"/>
            <w:i w:val="0"/>
            <w:iCs w:val="0"/>
          </w:rPr>
          <w:t xml:space="preserve"> www.gumfak.ru </w:t>
        </w:r>
      </w:hyperlink>
      <w:r>
        <w:t>(содержит учебные пособия по философии, культурологии, истории, произведения классиков):</w:t>
      </w:r>
    </w:p>
    <w:p w:rsidR="00613341" w:rsidRDefault="00613341" w:rsidP="00613341">
      <w:pPr>
        <w:pStyle w:val="30"/>
        <w:numPr>
          <w:ilvl w:val="0"/>
          <w:numId w:val="3"/>
        </w:numPr>
        <w:shd w:val="clear" w:color="auto" w:fill="auto"/>
        <w:tabs>
          <w:tab w:val="left" w:pos="864"/>
        </w:tabs>
        <w:ind w:left="120" w:right="40"/>
      </w:pPr>
      <w:r>
        <w:rPr>
          <w:rStyle w:val="31"/>
        </w:rPr>
        <w:t>государственный музей истории религии -</w:t>
      </w:r>
      <w:hyperlink r:id="rId12" w:history="1">
        <w:r>
          <w:rPr>
            <w:rStyle w:val="a3"/>
            <w:i w:val="0"/>
            <w:iCs w:val="0"/>
          </w:rPr>
          <w:t xml:space="preserve"> www.gmir.ru </w:t>
        </w:r>
      </w:hyperlink>
      <w:r>
        <w:t>(содержит материал по истории религий, искусству, имеется виртуальный музей для детей).</w:t>
      </w:r>
    </w:p>
    <w:p w:rsidR="00613341" w:rsidRDefault="00613341" w:rsidP="00613341">
      <w:pPr>
        <w:pStyle w:val="2"/>
        <w:numPr>
          <w:ilvl w:val="0"/>
          <w:numId w:val="3"/>
        </w:numPr>
        <w:shd w:val="clear" w:color="auto" w:fill="auto"/>
        <w:tabs>
          <w:tab w:val="left" w:pos="864"/>
        </w:tabs>
        <w:spacing w:line="274" w:lineRule="exact"/>
        <w:ind w:left="120" w:right="40"/>
        <w:jc w:val="both"/>
      </w:pPr>
      <w:r>
        <w:t>информация о религиозных организациях размещена на следующих интерне</w:t>
      </w:r>
      <w:proofErr w:type="gramStart"/>
      <w:r>
        <w:t>т-</w:t>
      </w:r>
      <w:proofErr w:type="gramEnd"/>
      <w:r>
        <w:t xml:space="preserve"> ресурсах </w:t>
      </w:r>
      <w:r>
        <w:rPr>
          <w:rStyle w:val="a5"/>
        </w:rPr>
        <w:t>(информация о деятельности Православной церкви, календарные даты):</w:t>
      </w:r>
    </w:p>
    <w:p w:rsidR="00613341" w:rsidRDefault="001A0B02" w:rsidP="00613341">
      <w:pPr>
        <w:pStyle w:val="2"/>
        <w:numPr>
          <w:ilvl w:val="0"/>
          <w:numId w:val="3"/>
        </w:numPr>
        <w:shd w:val="clear" w:color="auto" w:fill="auto"/>
        <w:tabs>
          <w:tab w:val="left" w:pos="854"/>
        </w:tabs>
        <w:spacing w:line="274" w:lineRule="exact"/>
        <w:ind w:left="120" w:right="40"/>
        <w:jc w:val="both"/>
      </w:pPr>
      <w:hyperlink r:id="rId13" w:history="1">
        <w:r w:rsidR="00613341">
          <w:rPr>
            <w:rStyle w:val="a3"/>
            <w:lang w:val="en-US"/>
          </w:rPr>
          <w:t>http</w:t>
        </w:r>
        <w:r w:rsidR="00613341">
          <w:rPr>
            <w:rStyle w:val="a3"/>
          </w:rPr>
          <w:t>://</w:t>
        </w:r>
        <w:r w:rsidR="00613341">
          <w:rPr>
            <w:rStyle w:val="a3"/>
            <w:lang w:val="en-US"/>
          </w:rPr>
          <w:t>www</w:t>
        </w:r>
        <w:r w:rsidR="00613341">
          <w:rPr>
            <w:rStyle w:val="a3"/>
          </w:rPr>
          <w:t>.</w:t>
        </w:r>
        <w:r w:rsidR="00613341">
          <w:rPr>
            <w:rStyle w:val="a3"/>
            <w:lang w:val="en-US"/>
          </w:rPr>
          <w:t>patriarchia</w:t>
        </w:r>
        <w:r w:rsidR="00613341">
          <w:rPr>
            <w:rStyle w:val="a3"/>
          </w:rPr>
          <w:t>.</w:t>
        </w:r>
        <w:r w:rsidR="00613341">
          <w:rPr>
            <w:rStyle w:val="a3"/>
            <w:lang w:val="en-US"/>
          </w:rPr>
          <w:t>ru</w:t>
        </w:r>
        <w:r w:rsidR="00613341">
          <w:rPr>
            <w:rStyle w:val="a3"/>
          </w:rPr>
          <w:t>/</w:t>
        </w:r>
      </w:hyperlink>
      <w:r w:rsidR="00613341">
        <w:t xml:space="preserve"> Официальный сайт Русской Православной Церкви (Московский Патриархат), </w:t>
      </w:r>
      <w:hyperlink r:id="rId14" w:history="1">
        <w:r w:rsidR="00613341">
          <w:rPr>
            <w:rStyle w:val="a3"/>
            <w:lang w:val="en-US"/>
          </w:rPr>
          <w:t>http</w:t>
        </w:r>
        <w:r w:rsidR="00613341">
          <w:rPr>
            <w:rStyle w:val="a3"/>
          </w:rPr>
          <w:t>://</w:t>
        </w:r>
        <w:r w:rsidR="00613341">
          <w:rPr>
            <w:rStyle w:val="a3"/>
            <w:lang w:val="en-US"/>
          </w:rPr>
          <w:t>www</w:t>
        </w:r>
        <w:r w:rsidR="00613341">
          <w:rPr>
            <w:rStyle w:val="a3"/>
          </w:rPr>
          <w:t>.</w:t>
        </w:r>
        <w:r w:rsidR="00613341">
          <w:rPr>
            <w:rStyle w:val="a3"/>
            <w:lang w:val="en-US"/>
          </w:rPr>
          <w:t>otdelro</w:t>
        </w:r>
        <w:r w:rsidR="00613341">
          <w:rPr>
            <w:rStyle w:val="a3"/>
          </w:rPr>
          <w:t>.</w:t>
        </w:r>
        <w:r w:rsidR="00613341">
          <w:rPr>
            <w:rStyle w:val="a3"/>
            <w:lang w:val="en-US"/>
          </w:rPr>
          <w:t>ru</w:t>
        </w:r>
        <w:r w:rsidR="00613341">
          <w:rPr>
            <w:rStyle w:val="a3"/>
          </w:rPr>
          <w:t>/</w:t>
        </w:r>
      </w:hyperlink>
      <w:r w:rsidR="00613341">
        <w:t xml:space="preserve"> Отдел религиозного образования и </w:t>
      </w:r>
      <w:proofErr w:type="spellStart"/>
      <w:r w:rsidR="00613341">
        <w:t>катехизации</w:t>
      </w:r>
      <w:proofErr w:type="spellEnd"/>
      <w:r w:rsidR="00613341">
        <w:t xml:space="preserve"> РПЦ;</w:t>
      </w:r>
    </w:p>
    <w:p w:rsidR="00613341" w:rsidRDefault="001A0B02" w:rsidP="00613341">
      <w:pPr>
        <w:pStyle w:val="30"/>
        <w:numPr>
          <w:ilvl w:val="0"/>
          <w:numId w:val="3"/>
        </w:numPr>
        <w:shd w:val="clear" w:color="auto" w:fill="auto"/>
        <w:tabs>
          <w:tab w:val="left" w:pos="859"/>
        </w:tabs>
        <w:ind w:left="120" w:right="40"/>
      </w:pPr>
      <w:hyperlink r:id="rId15" w:history="1">
        <w:r w:rsidR="00613341">
          <w:rPr>
            <w:rStyle w:val="a3"/>
            <w:i w:val="0"/>
            <w:iCs w:val="0"/>
            <w:lang w:val="en-US"/>
          </w:rPr>
          <w:t>http</w:t>
        </w:r>
        <w:r w:rsidR="00613341">
          <w:rPr>
            <w:rStyle w:val="a3"/>
            <w:i w:val="0"/>
            <w:iCs w:val="0"/>
          </w:rPr>
          <w:t>://</w:t>
        </w:r>
        <w:r w:rsidR="00613341">
          <w:rPr>
            <w:rStyle w:val="a3"/>
            <w:i w:val="0"/>
            <w:iCs w:val="0"/>
            <w:lang w:val="en-US"/>
          </w:rPr>
          <w:t>www</w:t>
        </w:r>
        <w:r w:rsidR="00613341">
          <w:rPr>
            <w:rStyle w:val="a3"/>
            <w:i w:val="0"/>
            <w:iCs w:val="0"/>
          </w:rPr>
          <w:t>.</w:t>
        </w:r>
        <w:proofErr w:type="spellStart"/>
        <w:r w:rsidR="00613341">
          <w:rPr>
            <w:rStyle w:val="a3"/>
            <w:i w:val="0"/>
            <w:iCs w:val="0"/>
            <w:lang w:val="en-US"/>
          </w:rPr>
          <w:t>muslim</w:t>
        </w:r>
        <w:proofErr w:type="spellEnd"/>
        <w:r w:rsidR="00613341">
          <w:rPr>
            <w:rStyle w:val="a3"/>
            <w:i w:val="0"/>
            <w:iCs w:val="0"/>
          </w:rPr>
          <w:t>.</w:t>
        </w:r>
        <w:proofErr w:type="spellStart"/>
        <w:r w:rsidR="00613341">
          <w:rPr>
            <w:rStyle w:val="a3"/>
            <w:i w:val="0"/>
            <w:iCs w:val="0"/>
            <w:lang w:val="en-US"/>
          </w:rPr>
          <w:t>ru</w:t>
        </w:r>
        <w:proofErr w:type="spellEnd"/>
      </w:hyperlink>
      <w:r w:rsidR="00613341" w:rsidRPr="00613341">
        <w:rPr>
          <w:rStyle w:val="31"/>
        </w:rPr>
        <w:t xml:space="preserve"> </w:t>
      </w:r>
      <w:r w:rsidR="00613341">
        <w:rPr>
          <w:rStyle w:val="31"/>
        </w:rPr>
        <w:t xml:space="preserve">Совет муфтиев России </w:t>
      </w:r>
      <w:r w:rsidR="00613341">
        <w:t>(содержит информацию о деятельности исламской мечети, календарных датах);</w:t>
      </w:r>
    </w:p>
    <w:p w:rsidR="00613341" w:rsidRDefault="001A0B02" w:rsidP="00613341">
      <w:pPr>
        <w:pStyle w:val="2"/>
        <w:numPr>
          <w:ilvl w:val="0"/>
          <w:numId w:val="3"/>
        </w:numPr>
        <w:shd w:val="clear" w:color="auto" w:fill="auto"/>
        <w:tabs>
          <w:tab w:val="left" w:pos="854"/>
        </w:tabs>
        <w:spacing w:line="274" w:lineRule="exact"/>
        <w:ind w:left="120"/>
        <w:jc w:val="both"/>
      </w:pPr>
      <w:hyperlink r:id="rId16" w:history="1">
        <w:r w:rsidR="00613341">
          <w:rPr>
            <w:rStyle w:val="a3"/>
            <w:lang w:val="en-US"/>
          </w:rPr>
          <w:t>http</w:t>
        </w:r>
        <w:r w:rsidR="00613341">
          <w:rPr>
            <w:rStyle w:val="a3"/>
          </w:rPr>
          <w:t>://</w:t>
        </w:r>
        <w:r w:rsidR="00613341">
          <w:rPr>
            <w:rStyle w:val="a3"/>
            <w:lang w:val="en-US"/>
          </w:rPr>
          <w:t>www</w:t>
        </w:r>
        <w:r w:rsidR="00613341">
          <w:rPr>
            <w:rStyle w:val="a3"/>
          </w:rPr>
          <w:t>.</w:t>
        </w:r>
        <w:proofErr w:type="spellStart"/>
        <w:r w:rsidR="00613341">
          <w:rPr>
            <w:rStyle w:val="a3"/>
            <w:lang w:val="en-US"/>
          </w:rPr>
          <w:t>buddhism</w:t>
        </w:r>
        <w:proofErr w:type="spellEnd"/>
        <w:r w:rsidR="00613341">
          <w:rPr>
            <w:rStyle w:val="a3"/>
          </w:rPr>
          <w:t>.</w:t>
        </w:r>
        <w:proofErr w:type="spellStart"/>
        <w:r w:rsidR="00613341">
          <w:rPr>
            <w:rStyle w:val="a3"/>
            <w:lang w:val="en-US"/>
          </w:rPr>
          <w:t>ru</w:t>
        </w:r>
        <w:proofErr w:type="spellEnd"/>
      </w:hyperlink>
      <w:r w:rsidR="00613341" w:rsidRPr="00613341">
        <w:t xml:space="preserve"> </w:t>
      </w:r>
      <w:r w:rsidR="00613341">
        <w:t>Российская ассоциация буддистов;</w:t>
      </w:r>
    </w:p>
    <w:p w:rsidR="00613341" w:rsidRDefault="001A0B02" w:rsidP="00613341">
      <w:pPr>
        <w:pStyle w:val="2"/>
        <w:numPr>
          <w:ilvl w:val="0"/>
          <w:numId w:val="3"/>
        </w:numPr>
        <w:shd w:val="clear" w:color="auto" w:fill="auto"/>
        <w:tabs>
          <w:tab w:val="left" w:pos="854"/>
        </w:tabs>
        <w:spacing w:line="274" w:lineRule="exact"/>
        <w:ind w:left="120"/>
        <w:jc w:val="both"/>
      </w:pPr>
      <w:hyperlink r:id="rId17" w:history="1">
        <w:r w:rsidR="00613341">
          <w:rPr>
            <w:rStyle w:val="a3"/>
            <w:lang w:val="en-US"/>
          </w:rPr>
          <w:t>http</w:t>
        </w:r>
        <w:r w:rsidR="00613341">
          <w:rPr>
            <w:rStyle w:val="a3"/>
          </w:rPr>
          <w:t>://</w:t>
        </w:r>
        <w:r w:rsidR="00613341">
          <w:rPr>
            <w:rStyle w:val="a3"/>
            <w:lang w:val="en-US"/>
          </w:rPr>
          <w:t>www</w:t>
        </w:r>
        <w:r w:rsidR="00613341">
          <w:rPr>
            <w:rStyle w:val="a3"/>
          </w:rPr>
          <w:t>.</w:t>
        </w:r>
        <w:proofErr w:type="spellStart"/>
        <w:r w:rsidR="00613341">
          <w:rPr>
            <w:rStyle w:val="a3"/>
            <w:lang w:val="en-US"/>
          </w:rPr>
          <w:t>feor</w:t>
        </w:r>
        <w:proofErr w:type="spellEnd"/>
        <w:r w:rsidR="00613341">
          <w:rPr>
            <w:rStyle w:val="a3"/>
          </w:rPr>
          <w:t>.</w:t>
        </w:r>
        <w:proofErr w:type="spellStart"/>
        <w:r w:rsidR="00613341">
          <w:rPr>
            <w:rStyle w:val="a3"/>
            <w:lang w:val="en-US"/>
          </w:rPr>
          <w:t>ru</w:t>
        </w:r>
        <w:proofErr w:type="spellEnd"/>
        <w:r w:rsidR="00613341">
          <w:rPr>
            <w:rStyle w:val="a3"/>
          </w:rPr>
          <w:t>/</w:t>
        </w:r>
      </w:hyperlink>
      <w:r w:rsidR="00613341">
        <w:t xml:space="preserve"> Федерация еврейских общин России.</w:t>
      </w:r>
    </w:p>
    <w:p w:rsidR="00613341" w:rsidRDefault="00613341" w:rsidP="00613341">
      <w:pPr>
        <w:pStyle w:val="2"/>
        <w:numPr>
          <w:ilvl w:val="0"/>
          <w:numId w:val="3"/>
        </w:numPr>
        <w:shd w:val="clear" w:color="auto" w:fill="auto"/>
        <w:tabs>
          <w:tab w:val="left" w:pos="859"/>
        </w:tabs>
        <w:spacing w:line="274" w:lineRule="exact"/>
        <w:ind w:left="120" w:right="40"/>
        <w:jc w:val="both"/>
      </w:pPr>
      <w:r>
        <w:t>основные ресурсы сети общественного и правового характера, на которых могут обсуждаться важные вопросы в связи с апробацией комплексного курса:</w:t>
      </w:r>
    </w:p>
    <w:p w:rsidR="00613341" w:rsidRDefault="00613341" w:rsidP="00613341">
      <w:pPr>
        <w:pStyle w:val="2"/>
        <w:numPr>
          <w:ilvl w:val="0"/>
          <w:numId w:val="3"/>
        </w:numPr>
        <w:shd w:val="clear" w:color="auto" w:fill="auto"/>
        <w:tabs>
          <w:tab w:val="left" w:pos="859"/>
        </w:tabs>
        <w:spacing w:line="274" w:lineRule="exact"/>
        <w:ind w:left="120"/>
        <w:jc w:val="both"/>
      </w:pPr>
      <w:r>
        <w:t xml:space="preserve">сайт Общественной палаты - </w:t>
      </w:r>
      <w:hyperlink r:id="rId18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oprf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;</w:t>
      </w:r>
    </w:p>
    <w:p w:rsidR="00613341" w:rsidRDefault="00613341" w:rsidP="00613341">
      <w:pPr>
        <w:pStyle w:val="2"/>
        <w:numPr>
          <w:ilvl w:val="0"/>
          <w:numId w:val="3"/>
        </w:numPr>
        <w:shd w:val="clear" w:color="auto" w:fill="auto"/>
        <w:tabs>
          <w:tab w:val="left" w:pos="384"/>
        </w:tabs>
        <w:spacing w:line="274" w:lineRule="exact"/>
        <w:ind w:left="120" w:right="40"/>
        <w:jc w:val="both"/>
      </w:pPr>
      <w:r>
        <w:t xml:space="preserve">сайт Уполномоченного по правам человека в Российской Федерации - </w:t>
      </w:r>
      <w:hyperlink r:id="rId1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ombudsman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613341">
        <w:t xml:space="preserve"> </w:t>
      </w:r>
      <w:r>
        <w:t>(и соответствующие сайты уполномоченных по правам человека);</w:t>
      </w:r>
    </w:p>
    <w:p w:rsidR="00613341" w:rsidRDefault="00613341" w:rsidP="00613341">
      <w:pPr>
        <w:pStyle w:val="2"/>
        <w:shd w:val="clear" w:color="auto" w:fill="auto"/>
        <w:spacing w:after="240" w:line="274" w:lineRule="exact"/>
        <w:ind w:left="120"/>
        <w:jc w:val="both"/>
      </w:pPr>
      <w:r>
        <w:t>-</w:t>
      </w:r>
      <w:hyperlink r:id="rId20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openclass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613341">
        <w:t xml:space="preserve"> </w:t>
      </w:r>
      <w:r>
        <w:t>Основной ресурс сети социально-педагогических сообществ.</w:t>
      </w:r>
    </w:p>
    <w:p w:rsidR="00613341" w:rsidRDefault="00613341" w:rsidP="00613341">
      <w:pPr>
        <w:pStyle w:val="10"/>
        <w:keepNext/>
        <w:keepLines/>
        <w:shd w:val="clear" w:color="auto" w:fill="auto"/>
        <w:tabs>
          <w:tab w:val="left" w:pos="3626"/>
        </w:tabs>
        <w:spacing w:before="0"/>
        <w:ind w:left="1860" w:right="1960" w:firstLine="720"/>
        <w:jc w:val="left"/>
      </w:pPr>
      <w:bookmarkStart w:id="3" w:name="bookmark2"/>
      <w:r>
        <w:t>З.Формы и методы обучения в курсе «Основы религиозных культур и светской этики»</w:t>
      </w:r>
      <w:bookmarkEnd w:id="3"/>
    </w:p>
    <w:p w:rsidR="00613341" w:rsidRDefault="00613341" w:rsidP="00613341">
      <w:pPr>
        <w:pStyle w:val="2"/>
        <w:numPr>
          <w:ilvl w:val="0"/>
          <w:numId w:val="4"/>
        </w:numPr>
        <w:shd w:val="clear" w:color="auto" w:fill="auto"/>
        <w:tabs>
          <w:tab w:val="left" w:pos="467"/>
        </w:tabs>
        <w:spacing w:line="274" w:lineRule="exact"/>
        <w:ind w:left="40" w:right="20"/>
        <w:jc w:val="both"/>
      </w:pPr>
      <w:proofErr w:type="gramStart"/>
      <w:r>
        <w:t>Принципами организации занятий курса ОРКСЭ являются принципы формирования ценностного отношения детей к миру, другим людям, самому себе; понимания культуры как духовного и материального богатства народов мира, нашей страны, как образа жизни людей разных сообществ, их обычаев, традиций и верований; воспитания толерантного, уважительного отношения к окружающим и через них - понимание самого себя;</w:t>
      </w:r>
      <w:proofErr w:type="gramEnd"/>
      <w:r>
        <w:t xml:space="preserve"> социальной позиции педагога; учета возрастных особенностей обучающихся.</w:t>
      </w:r>
    </w:p>
    <w:p w:rsidR="00613341" w:rsidRDefault="00613341" w:rsidP="00613341">
      <w:pPr>
        <w:pStyle w:val="2"/>
        <w:numPr>
          <w:ilvl w:val="0"/>
          <w:numId w:val="4"/>
        </w:numPr>
        <w:shd w:val="clear" w:color="auto" w:fill="auto"/>
        <w:tabs>
          <w:tab w:val="left" w:pos="496"/>
        </w:tabs>
        <w:spacing w:line="274" w:lineRule="exact"/>
        <w:ind w:left="40" w:right="20"/>
        <w:jc w:val="both"/>
      </w:pPr>
      <w:r>
        <w:t>Приоритетными в реализации задач курса являются диалоговые методы в форме беседы, обсуждения, дискуссии, диспута, дилеммы, игры.</w:t>
      </w:r>
    </w:p>
    <w:p w:rsidR="00613341" w:rsidRDefault="00613341" w:rsidP="00613341">
      <w:pPr>
        <w:pStyle w:val="2"/>
        <w:numPr>
          <w:ilvl w:val="0"/>
          <w:numId w:val="4"/>
        </w:numPr>
        <w:shd w:val="clear" w:color="auto" w:fill="auto"/>
        <w:tabs>
          <w:tab w:val="left" w:pos="549"/>
        </w:tabs>
        <w:spacing w:line="274" w:lineRule="exact"/>
        <w:ind w:left="40" w:right="20"/>
        <w:jc w:val="both"/>
      </w:pPr>
      <w:r>
        <w:t>Одной из форм организации деятельности по реализации задач курса ОРКСЭ является экскурсионно-образовательная деятельность. При организации требуются: письменное согласие родителей (законных представителей), согласие представителей религиозных организаций. Издается приказ по образовательному учреждению, закрепляющий ответственность педагога за жизнь, безопасность и здоровье детей при осуществлении экскурсионных маршрутов. Экскурсия проводится по заранее разработанному и утвержденному плану.</w:t>
      </w:r>
    </w:p>
    <w:p w:rsidR="00613341" w:rsidRDefault="00613341" w:rsidP="00613341">
      <w:pPr>
        <w:pStyle w:val="2"/>
        <w:numPr>
          <w:ilvl w:val="1"/>
          <w:numId w:val="4"/>
        </w:numPr>
        <w:shd w:val="clear" w:color="auto" w:fill="auto"/>
        <w:tabs>
          <w:tab w:val="left" w:pos="621"/>
        </w:tabs>
        <w:spacing w:after="240" w:line="274" w:lineRule="exact"/>
        <w:ind w:left="40" w:right="20"/>
        <w:jc w:val="both"/>
      </w:pPr>
      <w:r>
        <w:lastRenderedPageBreak/>
        <w:t xml:space="preserve">Приоритетной формой работы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в курсе ОРКСЭ является коллективная или индивидуальная творческая работа, построенная в соответствии с требованиями к проектированию младшего школьника.</w:t>
      </w:r>
    </w:p>
    <w:p w:rsidR="00613341" w:rsidRDefault="00613341" w:rsidP="00613341">
      <w:pPr>
        <w:pStyle w:val="40"/>
        <w:shd w:val="clear" w:color="auto" w:fill="auto"/>
        <w:tabs>
          <w:tab w:val="left" w:pos="1346"/>
        </w:tabs>
        <w:spacing w:before="0"/>
        <w:ind w:left="40"/>
      </w:pPr>
      <w:r>
        <w:t>4.Контроль и оценка результатов реализации курса «Основы религиозных культур</w:t>
      </w:r>
    </w:p>
    <w:p w:rsidR="00613341" w:rsidRDefault="00613341" w:rsidP="00613341">
      <w:pPr>
        <w:pStyle w:val="40"/>
        <w:shd w:val="clear" w:color="auto" w:fill="auto"/>
        <w:spacing w:before="0"/>
        <w:ind w:right="20"/>
        <w:jc w:val="center"/>
      </w:pPr>
      <w:r>
        <w:t>и светской этики»</w:t>
      </w:r>
    </w:p>
    <w:p w:rsidR="00613341" w:rsidRDefault="00613341" w:rsidP="00613341">
      <w:pPr>
        <w:pStyle w:val="2"/>
        <w:numPr>
          <w:ilvl w:val="1"/>
          <w:numId w:val="5"/>
        </w:numPr>
        <w:shd w:val="clear" w:color="auto" w:fill="auto"/>
        <w:tabs>
          <w:tab w:val="left" w:pos="467"/>
        </w:tabs>
        <w:spacing w:line="274" w:lineRule="exact"/>
        <w:ind w:left="40" w:right="20"/>
        <w:jc w:val="both"/>
      </w:pPr>
      <w:r>
        <w:t>Прохождение материала по курсу «Основы религиозных культур и светской этики» фиксируется в журнале успеваемости обучающихся.</w:t>
      </w:r>
    </w:p>
    <w:p w:rsidR="00613341" w:rsidRDefault="00613341" w:rsidP="00613341">
      <w:pPr>
        <w:pStyle w:val="2"/>
        <w:numPr>
          <w:ilvl w:val="1"/>
          <w:numId w:val="5"/>
        </w:numPr>
        <w:shd w:val="clear" w:color="auto" w:fill="auto"/>
        <w:tabs>
          <w:tab w:val="left" w:pos="501"/>
        </w:tabs>
        <w:spacing w:line="274" w:lineRule="exact"/>
        <w:ind w:left="40" w:right="20"/>
        <w:jc w:val="both"/>
      </w:pPr>
      <w:r>
        <w:t xml:space="preserve">Система оценивания результатов — </w:t>
      </w:r>
      <w:proofErr w:type="spellStart"/>
      <w:r>
        <w:t>безотметочная</w:t>
      </w:r>
      <w:proofErr w:type="spellEnd"/>
      <w:r>
        <w:t xml:space="preserve">. По итогам года </w:t>
      </w:r>
      <w:proofErr w:type="gramStart"/>
      <w:r>
        <w:t>обучающиеся</w:t>
      </w:r>
      <w:proofErr w:type="gramEnd"/>
      <w:r>
        <w:t xml:space="preserve"> аттестуются или не аттестуются. Запись в журнале зачет/ не зачет отражает факт участия </w:t>
      </w:r>
      <w:proofErr w:type="gramStart"/>
      <w:r>
        <w:t>обучающихся</w:t>
      </w:r>
      <w:proofErr w:type="gramEnd"/>
      <w:r>
        <w:t xml:space="preserve"> в коллективной или индивидуальной творческой работе по итогам года.</w:t>
      </w:r>
    </w:p>
    <w:p w:rsidR="00613341" w:rsidRDefault="00613341" w:rsidP="00613341">
      <w:pPr>
        <w:pStyle w:val="2"/>
        <w:numPr>
          <w:ilvl w:val="1"/>
          <w:numId w:val="5"/>
        </w:numPr>
        <w:shd w:val="clear" w:color="auto" w:fill="auto"/>
        <w:tabs>
          <w:tab w:val="left" w:pos="520"/>
        </w:tabs>
        <w:spacing w:line="274" w:lineRule="exact"/>
        <w:ind w:left="40" w:right="20"/>
        <w:jc w:val="both"/>
      </w:pPr>
      <w:r>
        <w:t xml:space="preserve">Оценка результатов по модулю курса «Основы религиозных культур и светской этики» предусматривается в рамках завершающего раздела (три последних урока) в форме коллективных или индивидуальных творческих работ. </w:t>
      </w:r>
      <w:proofErr w:type="gramStart"/>
      <w:r>
        <w:t xml:space="preserve">Коллективная творческая работа (видеофильм, выставка, газета, коллекция, игра, постановка) представляется на общем для параллели мероприятии «Традиции моей семьи» при условии </w:t>
      </w:r>
      <w:proofErr w:type="spellStart"/>
      <w:r>
        <w:t>взаимооценки</w:t>
      </w:r>
      <w:proofErr w:type="spellEnd"/>
      <w:r>
        <w:t xml:space="preserve"> качества работы группами, представившими работы.</w:t>
      </w:r>
      <w:proofErr w:type="gramEnd"/>
      <w:r>
        <w:t xml:space="preserve"> Индивидуальные творческие работы представляются и обсуждаются в классе.</w:t>
      </w:r>
    </w:p>
    <w:p w:rsidR="00613341" w:rsidRDefault="00613341" w:rsidP="00613341">
      <w:pPr>
        <w:pStyle w:val="2"/>
        <w:numPr>
          <w:ilvl w:val="1"/>
          <w:numId w:val="5"/>
        </w:numPr>
        <w:shd w:val="clear" w:color="auto" w:fill="auto"/>
        <w:tabs>
          <w:tab w:val="left" w:pos="669"/>
        </w:tabs>
        <w:spacing w:line="274" w:lineRule="exact"/>
        <w:ind w:left="40" w:right="20"/>
        <w:jc w:val="both"/>
      </w:pPr>
      <w:r>
        <w:t xml:space="preserve">Результаты подготовки и защиты творческих работ входят в портфолио обучающегося в виде самооценки обучающимся личных умений находить информацию, путь решения выявленной проблемы, умения работать в группе, связно излагать материал, отвечать на вопросы при выступлении </w:t>
      </w:r>
      <w:r>
        <w:rPr>
          <w:rStyle w:val="a5"/>
        </w:rPr>
        <w:t>(Дети будут заполнять анкету, результаты которой станут основой содержания портфолио).</w:t>
      </w:r>
    </w:p>
    <w:p w:rsidR="00613341" w:rsidRDefault="00613341" w:rsidP="00613341">
      <w:pPr>
        <w:pStyle w:val="2"/>
        <w:numPr>
          <w:ilvl w:val="1"/>
          <w:numId w:val="5"/>
        </w:numPr>
        <w:shd w:val="clear" w:color="auto" w:fill="auto"/>
        <w:tabs>
          <w:tab w:val="left" w:pos="467"/>
        </w:tabs>
        <w:spacing w:line="274" w:lineRule="exact"/>
        <w:ind w:left="40" w:right="20"/>
        <w:jc w:val="both"/>
      </w:pPr>
      <w:r>
        <w:t>Проверка теоретических знаний по предмету возможна в виде беседы, отгадывания кроссвордов, реферативного выступления.</w:t>
      </w:r>
    </w:p>
    <w:p w:rsidR="00613341" w:rsidRDefault="00613341" w:rsidP="00613341">
      <w:pPr>
        <w:pStyle w:val="2"/>
        <w:numPr>
          <w:ilvl w:val="1"/>
          <w:numId w:val="5"/>
        </w:numPr>
        <w:shd w:val="clear" w:color="auto" w:fill="auto"/>
        <w:tabs>
          <w:tab w:val="left" w:pos="486"/>
        </w:tabs>
        <w:spacing w:line="274" w:lineRule="exact"/>
        <w:ind w:left="40" w:right="20"/>
        <w:jc w:val="both"/>
      </w:pPr>
      <w:r>
        <w:t xml:space="preserve">Выполнение </w:t>
      </w:r>
      <w:proofErr w:type="gramStart"/>
      <w:r>
        <w:t>обучающимися</w:t>
      </w:r>
      <w:proofErr w:type="gramEnd"/>
      <w:r>
        <w:t xml:space="preserve"> творческих работ, проверка теоретических знаний </w:t>
      </w:r>
      <w:r>
        <w:rPr>
          <w:rStyle w:val="a5"/>
        </w:rPr>
        <w:t>(не оценивается)</w:t>
      </w:r>
      <w:r>
        <w:t xml:space="preserve"> служит для педагогической диагностики освоения обучающимися основных понятий курса, необходимой учителю для анализа эффективности реализации содержания курса.</w:t>
      </w:r>
    </w:p>
    <w:p w:rsidR="00613341" w:rsidRDefault="00613341" w:rsidP="00613341">
      <w:pPr>
        <w:pStyle w:val="2"/>
        <w:numPr>
          <w:ilvl w:val="1"/>
          <w:numId w:val="5"/>
        </w:numPr>
        <w:shd w:val="clear" w:color="auto" w:fill="auto"/>
        <w:tabs>
          <w:tab w:val="left" w:pos="554"/>
        </w:tabs>
        <w:spacing w:line="274" w:lineRule="exact"/>
        <w:ind w:left="40" w:right="20"/>
        <w:jc w:val="both"/>
      </w:pPr>
      <w:proofErr w:type="gramStart"/>
      <w:r>
        <w:t xml:space="preserve">Оценка деятельности педагога в рамках курса «Основы религиозных культур и светской этики» осуществляется администрацией школы при посещении уроков, где анализируются соответствие занятия целям и задачам курса, создание условий для развития учебной самостоятельности, коммуникативных навыков, умения работать с информацией, эффективность использования форм и методов духовно-нравственного воспитания, учет возрастных особенностей школьников, выполнение общественного заказа на содержание курса </w:t>
      </w:r>
      <w:r>
        <w:rPr>
          <w:rStyle w:val="a5"/>
        </w:rPr>
        <w:t>(технология, содержание, контроль за деятельностью</w:t>
      </w:r>
      <w:proofErr w:type="gramEnd"/>
      <w:r>
        <w:rPr>
          <w:rStyle w:val="a5"/>
        </w:rPr>
        <w:t xml:space="preserve"> учителя).</w:t>
      </w:r>
    </w:p>
    <w:p w:rsidR="00613341" w:rsidRDefault="00613341" w:rsidP="00613341">
      <w:pPr>
        <w:pStyle w:val="2"/>
        <w:numPr>
          <w:ilvl w:val="1"/>
          <w:numId w:val="5"/>
        </w:numPr>
        <w:shd w:val="clear" w:color="auto" w:fill="auto"/>
        <w:tabs>
          <w:tab w:val="left" w:pos="462"/>
        </w:tabs>
        <w:spacing w:line="274" w:lineRule="exact"/>
        <w:ind w:left="20"/>
        <w:jc w:val="both"/>
      </w:pPr>
      <w:r>
        <w:t>Для выполнения общественного заказа на содержание курса «Основы религиозных культур и светской этики» по итогам года проводится анкетирование родителей обучающихся на выявление удовлетворенности качеством предоставляемой образовательной услуги.</w:t>
      </w:r>
    </w:p>
    <w:p w:rsidR="00613341" w:rsidRDefault="00613341" w:rsidP="00613341">
      <w:pPr>
        <w:pStyle w:val="2"/>
        <w:numPr>
          <w:ilvl w:val="1"/>
          <w:numId w:val="5"/>
        </w:numPr>
        <w:shd w:val="clear" w:color="auto" w:fill="auto"/>
        <w:tabs>
          <w:tab w:val="left" w:pos="457"/>
        </w:tabs>
        <w:spacing w:after="240" w:line="274" w:lineRule="exact"/>
        <w:ind w:left="20"/>
        <w:jc w:val="both"/>
      </w:pPr>
      <w:r>
        <w:t xml:space="preserve">Мотивация обучающихся к изучению курса ОРКСЭ обеспечивается через создание эмоционально-насыщенной образовательной среды, форм морального поощрения со стороны учителя, сверстников, родителей (похвала, вербальное поощрение, </w:t>
      </w:r>
      <w:proofErr w:type="spellStart"/>
      <w:r>
        <w:t>взаимооценка</w:t>
      </w:r>
      <w:proofErr w:type="spellEnd"/>
      <w:r>
        <w:t>, одобрение).</w:t>
      </w:r>
    </w:p>
    <w:p w:rsidR="00613341" w:rsidRDefault="00613341" w:rsidP="00613341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951"/>
        </w:tabs>
        <w:spacing w:before="0"/>
        <w:ind w:left="20"/>
        <w:jc w:val="both"/>
      </w:pPr>
      <w:bookmarkStart w:id="4" w:name="bookmark3"/>
      <w:r>
        <w:t>Права</w:t>
      </w:r>
      <w:r>
        <w:tab/>
        <w:t>и обязанности родителей и законных представителей обучающихся.</w:t>
      </w:r>
      <w:bookmarkEnd w:id="4"/>
    </w:p>
    <w:p w:rsidR="00613341" w:rsidRDefault="00613341" w:rsidP="00613341">
      <w:pPr>
        <w:pStyle w:val="2"/>
        <w:numPr>
          <w:ilvl w:val="0"/>
          <w:numId w:val="6"/>
        </w:numPr>
        <w:shd w:val="clear" w:color="auto" w:fill="auto"/>
        <w:tabs>
          <w:tab w:val="left" w:pos="447"/>
        </w:tabs>
        <w:spacing w:line="274" w:lineRule="exact"/>
        <w:ind w:left="20"/>
        <w:jc w:val="both"/>
      </w:pPr>
      <w:r>
        <w:t>Родители (законные представители) и обучающийся на основе образовательных, культурных и религиозных потребностей имеют право выбрать один из модулей курса ОРКСЭ. В течение учебного года родители (законные представители</w:t>
      </w:r>
      <w:proofErr w:type="gramStart"/>
      <w:r>
        <w:t xml:space="preserve"> )</w:t>
      </w:r>
      <w:proofErr w:type="gramEnd"/>
      <w:r>
        <w:t xml:space="preserve"> не могут изменить решение в пользу другого модуля. Решение родителей (законных представителей) о выборе модуля ОРКСЭ закрепляется в письменном заявлении.</w:t>
      </w:r>
    </w:p>
    <w:p w:rsidR="00613341" w:rsidRDefault="00613341" w:rsidP="00613341">
      <w:pPr>
        <w:pStyle w:val="2"/>
        <w:numPr>
          <w:ilvl w:val="0"/>
          <w:numId w:val="6"/>
        </w:numPr>
        <w:shd w:val="clear" w:color="auto" w:fill="auto"/>
        <w:tabs>
          <w:tab w:val="left" w:pos="370"/>
        </w:tabs>
        <w:spacing w:line="274" w:lineRule="exact"/>
        <w:ind w:left="20"/>
        <w:jc w:val="both"/>
      </w:pPr>
      <w:r>
        <w:t>Родители (законные представители) имеют право при возникновении спорных вопросов при изучении учебного курса ОРКСЭ обсуждать их с учителем или администрацией школы в корректной форме.</w:t>
      </w:r>
    </w:p>
    <w:p w:rsidR="00613341" w:rsidRDefault="00613341" w:rsidP="00613341">
      <w:pPr>
        <w:pStyle w:val="2"/>
        <w:numPr>
          <w:ilvl w:val="0"/>
          <w:numId w:val="6"/>
        </w:numPr>
        <w:shd w:val="clear" w:color="auto" w:fill="auto"/>
        <w:tabs>
          <w:tab w:val="left" w:pos="404"/>
        </w:tabs>
        <w:spacing w:line="274" w:lineRule="exact"/>
        <w:ind w:left="20"/>
        <w:jc w:val="both"/>
      </w:pPr>
      <w:r>
        <w:t xml:space="preserve">Родители (законные представители) обязаны создавать благоприятные условия для </w:t>
      </w:r>
      <w:r>
        <w:lastRenderedPageBreak/>
        <w:t>выполнения домашних заданий и самообразования ребенка.</w:t>
      </w:r>
    </w:p>
    <w:p w:rsidR="00613341" w:rsidRDefault="00613341" w:rsidP="00613341">
      <w:pPr>
        <w:pStyle w:val="2"/>
        <w:shd w:val="clear" w:color="auto" w:fill="auto"/>
        <w:spacing w:after="240" w:line="274" w:lineRule="exact"/>
        <w:ind w:left="20"/>
        <w:jc w:val="both"/>
      </w:pPr>
      <w:r>
        <w:t>5.4Родители несут ответственность за обеспечение ребенка необходимыми средствами обучения.</w:t>
      </w:r>
    </w:p>
    <w:p w:rsidR="00613341" w:rsidRDefault="00613341" w:rsidP="00613341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55"/>
        </w:tabs>
        <w:spacing w:before="0"/>
        <w:ind w:left="20"/>
        <w:jc w:val="both"/>
      </w:pPr>
      <w:bookmarkStart w:id="5" w:name="bookmark4"/>
      <w:r>
        <w:t xml:space="preserve">Права и обязанности администрации МБОУ </w:t>
      </w:r>
      <w:bookmarkEnd w:id="5"/>
      <w:r>
        <w:t>«ООШ с. Большой Содом»</w:t>
      </w:r>
    </w:p>
    <w:p w:rsidR="00613341" w:rsidRDefault="00613341" w:rsidP="00613341">
      <w:pPr>
        <w:pStyle w:val="2"/>
        <w:numPr>
          <w:ilvl w:val="0"/>
          <w:numId w:val="7"/>
        </w:numPr>
        <w:shd w:val="clear" w:color="auto" w:fill="auto"/>
        <w:tabs>
          <w:tab w:val="left" w:pos="500"/>
        </w:tabs>
        <w:spacing w:line="274" w:lineRule="exact"/>
        <w:ind w:left="20"/>
        <w:jc w:val="both"/>
      </w:pPr>
      <w:r>
        <w:t>Администрация ОУ должна провести анкетирование родителей (законных представителей) по выбору одного из модулей курса.</w:t>
      </w:r>
    </w:p>
    <w:p w:rsidR="00613341" w:rsidRDefault="00613341" w:rsidP="00613341">
      <w:pPr>
        <w:pStyle w:val="2"/>
        <w:numPr>
          <w:ilvl w:val="0"/>
          <w:numId w:val="7"/>
        </w:numPr>
        <w:shd w:val="clear" w:color="auto" w:fill="auto"/>
        <w:tabs>
          <w:tab w:val="left" w:pos="433"/>
        </w:tabs>
        <w:spacing w:line="274" w:lineRule="exact"/>
        <w:ind w:left="20"/>
        <w:jc w:val="both"/>
      </w:pPr>
      <w:r>
        <w:t>Администрация ОУ обязана создать условия для изучения обучающимся выбранного модуля.</w:t>
      </w:r>
    </w:p>
    <w:p w:rsidR="00613341" w:rsidRDefault="00613341" w:rsidP="00613341">
      <w:pPr>
        <w:pStyle w:val="2"/>
        <w:numPr>
          <w:ilvl w:val="0"/>
          <w:numId w:val="7"/>
        </w:numPr>
        <w:shd w:val="clear" w:color="auto" w:fill="auto"/>
        <w:tabs>
          <w:tab w:val="left" w:pos="476"/>
        </w:tabs>
        <w:spacing w:line="274" w:lineRule="exact"/>
        <w:ind w:left="20"/>
        <w:jc w:val="both"/>
      </w:pPr>
      <w:r>
        <w:t>Администрация ОУ должна обеспечить прохождение курсовой подготовки педагогов по учебному курсу ОРКСЭ.</w:t>
      </w:r>
    </w:p>
    <w:p w:rsidR="00613341" w:rsidRDefault="00613341" w:rsidP="00613341">
      <w:pPr>
        <w:pStyle w:val="2"/>
        <w:numPr>
          <w:ilvl w:val="0"/>
          <w:numId w:val="7"/>
        </w:numPr>
        <w:shd w:val="clear" w:color="auto" w:fill="auto"/>
        <w:tabs>
          <w:tab w:val="left" w:pos="418"/>
        </w:tabs>
        <w:spacing w:line="274" w:lineRule="exact"/>
        <w:ind w:left="20"/>
        <w:jc w:val="both"/>
      </w:pPr>
      <w:r>
        <w:t>ОУ обязуется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613341" w:rsidRDefault="00613341" w:rsidP="00613341">
      <w:pPr>
        <w:pStyle w:val="2"/>
        <w:shd w:val="clear" w:color="auto" w:fill="auto"/>
        <w:tabs>
          <w:tab w:val="left" w:pos="418"/>
        </w:tabs>
        <w:spacing w:line="274" w:lineRule="exact"/>
        <w:ind w:left="20"/>
        <w:jc w:val="both"/>
      </w:pPr>
    </w:p>
    <w:p w:rsidR="00613341" w:rsidRDefault="00613341" w:rsidP="00613341">
      <w:pPr>
        <w:pStyle w:val="2"/>
        <w:shd w:val="clear" w:color="auto" w:fill="auto"/>
        <w:tabs>
          <w:tab w:val="left" w:pos="418"/>
        </w:tabs>
        <w:spacing w:line="274" w:lineRule="exact"/>
        <w:ind w:left="20"/>
        <w:jc w:val="both"/>
      </w:pPr>
      <w:r>
        <w:t>Рассмотрено на совете родителей</w:t>
      </w:r>
    </w:p>
    <w:p w:rsidR="00613341" w:rsidRDefault="00613341" w:rsidP="00613341">
      <w:pPr>
        <w:pStyle w:val="2"/>
        <w:shd w:val="clear" w:color="auto" w:fill="auto"/>
        <w:tabs>
          <w:tab w:val="left" w:pos="418"/>
        </w:tabs>
        <w:spacing w:line="274" w:lineRule="exact"/>
        <w:ind w:left="20"/>
        <w:jc w:val="both"/>
      </w:pPr>
      <w:r>
        <w:t xml:space="preserve"> протокол </w:t>
      </w:r>
      <w:proofErr w:type="gramStart"/>
      <w:r>
        <w:t>от</w:t>
      </w:r>
      <w:proofErr w:type="gramEnd"/>
      <w:r>
        <w:t xml:space="preserve"> ______________№_________</w:t>
      </w:r>
    </w:p>
    <w:p w:rsidR="0080335E" w:rsidRDefault="0080335E"/>
    <w:sectPr w:rsidR="0080335E" w:rsidSect="001A0B02">
      <w:footerReference w:type="default" r:id="rId2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41" w:rsidRDefault="00613341" w:rsidP="00613341">
      <w:pPr>
        <w:spacing w:after="0" w:line="240" w:lineRule="auto"/>
      </w:pPr>
      <w:r>
        <w:separator/>
      </w:r>
    </w:p>
  </w:endnote>
  <w:endnote w:type="continuationSeparator" w:id="0">
    <w:p w:rsidR="00613341" w:rsidRDefault="00613341" w:rsidP="0061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6"/>
      <w:docPartObj>
        <w:docPartGallery w:val="Page Numbers (Bottom of Page)"/>
        <w:docPartUnique/>
      </w:docPartObj>
    </w:sdtPr>
    <w:sdtEndPr/>
    <w:sdtContent>
      <w:p w:rsidR="00613341" w:rsidRDefault="001A0B0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13341" w:rsidRDefault="006133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41" w:rsidRDefault="00613341" w:rsidP="00613341">
      <w:pPr>
        <w:spacing w:after="0" w:line="240" w:lineRule="auto"/>
      </w:pPr>
      <w:r>
        <w:separator/>
      </w:r>
    </w:p>
  </w:footnote>
  <w:footnote w:type="continuationSeparator" w:id="0">
    <w:p w:rsidR="00613341" w:rsidRDefault="00613341" w:rsidP="00613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FCA"/>
    <w:multiLevelType w:val="multilevel"/>
    <w:tmpl w:val="1C54195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4615FA"/>
    <w:multiLevelType w:val="multilevel"/>
    <w:tmpl w:val="826E5A8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B57A5E"/>
    <w:multiLevelType w:val="multilevel"/>
    <w:tmpl w:val="6C3E033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88B19A9"/>
    <w:multiLevelType w:val="multilevel"/>
    <w:tmpl w:val="2E2CB66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2C55C42"/>
    <w:multiLevelType w:val="multilevel"/>
    <w:tmpl w:val="157489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D5474CA"/>
    <w:multiLevelType w:val="multilevel"/>
    <w:tmpl w:val="98E4C9A2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C313266"/>
    <w:multiLevelType w:val="multilevel"/>
    <w:tmpl w:val="5A04CD64"/>
    <w:lvl w:ilvl="0">
      <w:start w:val="1"/>
      <w:numFmt w:val="decimal"/>
      <w:lvlText w:val="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3341"/>
    <w:rsid w:val="001A0B02"/>
    <w:rsid w:val="00613341"/>
    <w:rsid w:val="0080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3341"/>
    <w:rPr>
      <w:color w:val="0066CC"/>
      <w:u w:val="single"/>
    </w:rPr>
  </w:style>
  <w:style w:type="character" w:customStyle="1" w:styleId="a4">
    <w:name w:val="Основной текст_"/>
    <w:link w:val="2"/>
    <w:locked/>
    <w:rsid w:val="006133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613341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link w:val="10"/>
    <w:locked/>
    <w:rsid w:val="0061334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613341"/>
    <w:pPr>
      <w:widowControl w:val="0"/>
      <w:shd w:val="clear" w:color="auto" w:fill="FFFFFF"/>
      <w:spacing w:before="42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link w:val="30"/>
    <w:locked/>
    <w:rsid w:val="0061334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34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4">
    <w:name w:val="Основной текст (4)_"/>
    <w:link w:val="40"/>
    <w:locked/>
    <w:rsid w:val="0061334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3341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 + Не курсив"/>
    <w:rsid w:val="0061334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5">
    <w:name w:val="Основной текст + Курсив"/>
    <w:rsid w:val="0061334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61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3341"/>
  </w:style>
  <w:style w:type="paragraph" w:styleId="a8">
    <w:name w:val="footer"/>
    <w:basedOn w:val="a"/>
    <w:link w:val="a9"/>
    <w:uiPriority w:val="99"/>
    <w:unhideWhenUsed/>
    <w:rsid w:val="0061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341"/>
  </w:style>
  <w:style w:type="paragraph" w:styleId="aa">
    <w:name w:val="Balloon Text"/>
    <w:basedOn w:val="a"/>
    <w:link w:val="ab"/>
    <w:uiPriority w:val="99"/>
    <w:semiHidden/>
    <w:unhideWhenUsed/>
    <w:rsid w:val="001A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0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atriarchia.ru/" TargetMode="External"/><Relationship Id="rId18" Type="http://schemas.openxmlformats.org/officeDocument/2006/relationships/hyperlink" Target="http://www.oprf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mir.ru/" TargetMode="External"/><Relationship Id="rId17" Type="http://schemas.openxmlformats.org/officeDocument/2006/relationships/hyperlink" Target="http://www.feo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ddhism.ru" TargetMode="External"/><Relationship Id="rId20" Type="http://schemas.openxmlformats.org/officeDocument/2006/relationships/hyperlink" Target="http://www.openclass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umfa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li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ombudsma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www.otdelr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1717</Words>
  <Characters>9791</Characters>
  <Application>Microsoft Office Word</Application>
  <DocSecurity>0</DocSecurity>
  <Lines>81</Lines>
  <Paragraphs>22</Paragraphs>
  <ScaleCrop>false</ScaleCrop>
  <Company>Школа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Сенина Оксана</dc:creator>
  <cp:keywords/>
  <dc:description/>
  <cp:lastModifiedBy>СОШ Содом</cp:lastModifiedBy>
  <cp:revision>3</cp:revision>
  <cp:lastPrinted>2018-12-12T11:34:00Z</cp:lastPrinted>
  <dcterms:created xsi:type="dcterms:W3CDTF">2018-12-12T11:33:00Z</dcterms:created>
  <dcterms:modified xsi:type="dcterms:W3CDTF">2019-01-09T13:17:00Z</dcterms:modified>
</cp:coreProperties>
</file>